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45" w:rsidRDefault="008F3345" w:rsidP="008F3345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MINUTES FROM</w:t>
      </w:r>
      <w:r w:rsidRPr="00BF44BD"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02/17/2015</w:t>
      </w:r>
      <w:r w:rsidRPr="00BF44BD"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</w:p>
    <w:p w:rsidR="008F3345" w:rsidRPr="008F3345" w:rsidRDefault="008F3345" w:rsidP="008F3345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bidi="en-US"/>
        </w:rPr>
      </w:pPr>
      <w:r w:rsidRPr="00D54667">
        <w:rPr>
          <w:rFonts w:ascii="Times New Roman" w:eastAsia="Calibri" w:hAnsi="Times New Roman" w:cs="Times New Roman"/>
          <w:b/>
          <w:sz w:val="36"/>
          <w:szCs w:val="36"/>
          <w:lang w:bidi="en-US"/>
        </w:rPr>
        <w:t>SPECIAL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 </w:t>
      </w:r>
      <w:r w:rsidRPr="00D54667"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</w:t>
      </w:r>
      <w:r w:rsidRPr="00BF44BD">
        <w:rPr>
          <w:rFonts w:ascii="Times New Roman" w:eastAsia="Calibri" w:hAnsi="Times New Roman" w:cs="Times New Roman"/>
          <w:b/>
          <w:sz w:val="36"/>
          <w:szCs w:val="36"/>
          <w:lang w:bidi="en-US"/>
        </w:rPr>
        <w:t>CTBOARD MEETING</w:t>
      </w:r>
    </w:p>
    <w:p w:rsidR="008F3345" w:rsidRPr="00BF44BD" w:rsidRDefault="008F3345" w:rsidP="008F3345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8F3345" w:rsidRDefault="008F3345" w:rsidP="008F334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8F3345" w:rsidRPr="00BF44BD" w:rsidRDefault="008F3345" w:rsidP="008F3345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F3345" w:rsidRDefault="008F3345" w:rsidP="00116C00">
      <w:p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PRESENT: </w:t>
      </w:r>
      <w:r w:rsidRPr="008F3345">
        <w:rPr>
          <w:rFonts w:ascii="Times New Roman" w:eastAsia="Calibri" w:hAnsi="Times New Roman" w:cs="Times New Roman"/>
          <w:sz w:val="24"/>
          <w:szCs w:val="24"/>
          <w:lang w:bidi="en-US"/>
        </w:rPr>
        <w:t>Robert Creller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(arrived at 6:40pm), </w:t>
      </w:r>
      <w:r w:rsidRPr="008F3345">
        <w:rPr>
          <w:rFonts w:ascii="Times New Roman" w:eastAsia="Calibri" w:hAnsi="Times New Roman" w:cs="Times New Roman"/>
          <w:sz w:val="24"/>
          <w:szCs w:val="24"/>
          <w:lang w:bidi="en-US"/>
        </w:rPr>
        <w:t>Alton Bruso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Guy Palardy, Steve Aubin, Bernard Savage, Linda Gotshall, Barbara Baker, Corinne Russin, Donna Bohannon</w:t>
      </w:r>
    </w:p>
    <w:p w:rsidR="008F3345" w:rsidRDefault="008F3345" w:rsidP="00116C00">
      <w:p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8F3345" w:rsidRPr="00D175B9" w:rsidRDefault="008F3345" w:rsidP="00116C00">
      <w:p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F44B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PM - OPEN MEETING: </w:t>
      </w:r>
      <w:r w:rsidRPr="008F3345">
        <w:rPr>
          <w:rFonts w:ascii="Times New Roman" w:eastAsia="Calibri" w:hAnsi="Times New Roman" w:cs="Times New Roman"/>
          <w:sz w:val="24"/>
          <w:szCs w:val="24"/>
          <w:lang w:bidi="en-US"/>
        </w:rPr>
        <w:t>Meeting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called to order at 6:17pm by Guy Palardy</w:t>
      </w:r>
    </w:p>
    <w:p w:rsidR="008F3345" w:rsidRDefault="008F3345" w:rsidP="00116C00">
      <w:pPr>
        <w:suppressAutoHyphens/>
        <w:autoSpaceDN w:val="0"/>
        <w:spacing w:after="240" w:line="240" w:lineRule="auto"/>
        <w:rPr>
          <w:lang w:bidi="en-US"/>
        </w:rPr>
      </w:pPr>
    </w:p>
    <w:p w:rsidR="008F3345" w:rsidRDefault="008F3345" w:rsidP="00116C00">
      <w:pPr>
        <w:pStyle w:val="ListParagraph"/>
        <w:numPr>
          <w:ilvl w:val="0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322C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AUDITORS – </w:t>
      </w:r>
      <w:r w:rsidRPr="001322C7">
        <w:rPr>
          <w:rFonts w:ascii="Times New Roman" w:eastAsia="Calibri" w:hAnsi="Times New Roman" w:cs="Times New Roman"/>
          <w:sz w:val="24"/>
          <w:szCs w:val="24"/>
          <w:lang w:bidi="en-US"/>
        </w:rPr>
        <w:t>Barbara Baker and Corinne Russin – Recommendations to the Board</w:t>
      </w:r>
    </w:p>
    <w:p w:rsidR="00E449AE" w:rsidRPr="00E449AE" w:rsidRDefault="00E449AE" w:rsidP="00116C00">
      <w:pPr>
        <w:pStyle w:val="ListParagraph"/>
        <w:numPr>
          <w:ilvl w:val="1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E449AE">
        <w:rPr>
          <w:rFonts w:ascii="Times New Roman" w:eastAsia="Calibri" w:hAnsi="Times New Roman" w:cs="Times New Roman"/>
          <w:i/>
          <w:sz w:val="24"/>
          <w:szCs w:val="24"/>
          <w:lang w:bidi="en-US"/>
        </w:rPr>
        <w:t>From Minutes</w:t>
      </w:r>
    </w:p>
    <w:p w:rsidR="00E449AE" w:rsidRPr="00E449AE" w:rsidRDefault="00E449AE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E449AE">
        <w:rPr>
          <w:rFonts w:ascii="Times New Roman" w:eastAsia="Calibri" w:hAnsi="Times New Roman" w:cs="Times New Roman"/>
          <w:i/>
          <w:sz w:val="24"/>
          <w:szCs w:val="24"/>
          <w:lang w:bidi="en-US"/>
        </w:rPr>
        <w:t>Charter by-law changes? Tabled until 2014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This will remain tabled</w:t>
      </w:r>
    </w:p>
    <w:p w:rsidR="00E449AE" w:rsidRPr="00E449AE" w:rsidRDefault="00E449AE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Status of litigations – Danny Bevins vs. William Duchaine –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This is still pending</w:t>
      </w:r>
    </w:p>
    <w:p w:rsidR="00E449AE" w:rsidRPr="00E449AE" w:rsidRDefault="00E449AE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Mention of mediating legal issues in June 10 and July 22 minutes. Is there an outcome or is it still in mediation? –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Still in mediation</w:t>
      </w:r>
    </w:p>
    <w:p w:rsidR="00E449AE" w:rsidRPr="00E449AE" w:rsidRDefault="00E449AE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Bruley Trailer Park status since 2007 – follow up complete? –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There has been follow up but it is not complete</w:t>
      </w:r>
    </w:p>
    <w:p w:rsidR="00E449AE" w:rsidRPr="007059A8" w:rsidRDefault="00E449AE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Ancient Roads to remain open or closed? Need hearing and decision prior to July 1, 2015</w:t>
      </w:r>
      <w:r w:rsidR="007059A8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– </w:t>
      </w:r>
      <w:r w:rsidR="007059A8">
        <w:rPr>
          <w:rFonts w:ascii="Times New Roman" w:eastAsia="Calibri" w:hAnsi="Times New Roman" w:cs="Times New Roman"/>
          <w:sz w:val="24"/>
          <w:szCs w:val="24"/>
          <w:lang w:bidi="en-US"/>
        </w:rPr>
        <w:t>Clerk to check on the filing time frame – clerk to add to agenda for 02/24/2015</w:t>
      </w:r>
    </w:p>
    <w:p w:rsidR="007059A8" w:rsidRPr="007059A8" w:rsidRDefault="007059A8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Reynolds Cemetery? –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The land owners are not interested in people traveling through their property</w:t>
      </w:r>
    </w:p>
    <w:p w:rsidR="007059A8" w:rsidRDefault="007059A8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Center Bay beach access – Have deeds been checked –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Several people have checked the deeds – Milford Shedrick gave an oral statement that “gave” the beach to the Town – Clerk to search for court decision </w:t>
      </w:r>
    </w:p>
    <w:p w:rsidR="007059A8" w:rsidRDefault="007059A8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Missile base site sale –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The Highway Department is still using it</w:t>
      </w:r>
      <w:r w:rsidR="00AC629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for storage of salt and sand – sale talks will resume at a later date</w:t>
      </w:r>
    </w:p>
    <w:p w:rsidR="00AC629A" w:rsidRDefault="00AC629A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Tenco and Drummac weight slips.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Did they produce them? Per minutes requested in January, but hadn’t received by July. – Yes, they were received</w:t>
      </w:r>
    </w:p>
    <w:p w:rsidR="00AC629A" w:rsidRDefault="00AC629A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Must give reason for executive sessions –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none noted on May 13</w:t>
      </w:r>
      <w:r w:rsidRPr="00AC629A"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  <w:t>th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 April 8</w:t>
      </w:r>
      <w:r w:rsidRPr="00AC629A"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  <w:t>th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and April 13</w:t>
      </w:r>
      <w:r w:rsidRPr="00AC629A"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  <w:t>th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Clerk stated that she and the Board have all been “educated” about the need for a legitimate reason to enter into executive session and clerk stated that legitimate reason will be stated</w:t>
      </w:r>
    </w:p>
    <w:p w:rsidR="00AC629A" w:rsidRDefault="00AC629A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Pursuing Better Back Roads Grant?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The Board thinks this has been phased out</w:t>
      </w:r>
    </w:p>
    <w:p w:rsidR="00AC629A" w:rsidRDefault="00160913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252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Outcome of Blue Rock Trail assessment?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0252A">
        <w:rPr>
          <w:rFonts w:ascii="Times New Roman" w:eastAsia="Calibri" w:hAnsi="Times New Roman" w:cs="Times New Roman"/>
          <w:sz w:val="24"/>
          <w:szCs w:val="24"/>
          <w:lang w:bidi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10252A">
        <w:rPr>
          <w:rFonts w:ascii="Times New Roman" w:eastAsia="Calibri" w:hAnsi="Times New Roman" w:cs="Times New Roman"/>
          <w:sz w:val="24"/>
          <w:szCs w:val="24"/>
          <w:lang w:bidi="en-US"/>
        </w:rPr>
        <w:t>Tabled</w:t>
      </w:r>
    </w:p>
    <w:p w:rsidR="00116C00" w:rsidRDefault="00116C00" w:rsidP="00116C00">
      <w:pPr>
        <w:pStyle w:val="ListParagraph"/>
        <w:suppressAutoHyphens/>
        <w:autoSpaceDN w:val="0"/>
        <w:spacing w:after="24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175B9" w:rsidRDefault="00D175B9" w:rsidP="00116C00">
      <w:pPr>
        <w:pStyle w:val="ListParagraph"/>
        <w:suppressAutoHyphens/>
        <w:autoSpaceDN w:val="0"/>
        <w:spacing w:after="24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175B9" w:rsidRDefault="00D175B9" w:rsidP="00116C00">
      <w:pPr>
        <w:pStyle w:val="ListParagraph"/>
        <w:suppressAutoHyphens/>
        <w:autoSpaceDN w:val="0"/>
        <w:spacing w:after="240" w:line="240" w:lineRule="auto"/>
        <w:ind w:left="216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0252A" w:rsidRDefault="0010252A" w:rsidP="00116C00">
      <w:pPr>
        <w:pStyle w:val="ListParagraph"/>
        <w:numPr>
          <w:ilvl w:val="1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Other notes:</w:t>
      </w:r>
    </w:p>
    <w:p w:rsidR="0010252A" w:rsidRPr="00116C00" w:rsidRDefault="0010252A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10252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Lighting at the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four corners with Dollar General –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There needs to be a survey done – one of the Board members </w:t>
      </w:r>
      <w:r w:rsidR="00116C00">
        <w:rPr>
          <w:rFonts w:ascii="Times New Roman" w:eastAsia="Calibri" w:hAnsi="Times New Roman" w:cs="Times New Roman"/>
          <w:sz w:val="24"/>
          <w:szCs w:val="24"/>
          <w:lang w:bidi="en-US"/>
        </w:rPr>
        <w:t>mentioned that there had been talks in the past of adding a right hand lane coming from the North. No further talks entailed</w:t>
      </w:r>
    </w:p>
    <w:p w:rsidR="00116C00" w:rsidRPr="002843F0" w:rsidRDefault="00116C00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Outside audit 2014-2015 </w:t>
      </w:r>
      <w:r w:rsidR="002843F0">
        <w:rPr>
          <w:rFonts w:ascii="Times New Roman" w:eastAsia="Calibri" w:hAnsi="Times New Roman" w:cs="Times New Roman"/>
          <w:i/>
          <w:sz w:val="24"/>
          <w:szCs w:val="24"/>
          <w:lang w:bidi="en-US"/>
        </w:rPr>
        <w:t>–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</w:p>
    <w:p w:rsidR="002843F0" w:rsidRPr="002843F0" w:rsidRDefault="002843F0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2843F0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Thoughts on a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s</w:t>
      </w:r>
      <w:r w:rsidRPr="002843F0">
        <w:rPr>
          <w:rFonts w:ascii="Times New Roman" w:eastAsia="Calibri" w:hAnsi="Times New Roman" w:cs="Times New Roman"/>
          <w:i/>
          <w:sz w:val="24"/>
          <w:szCs w:val="24"/>
          <w:lang w:bidi="en-US"/>
        </w:rPr>
        <w:t>s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essing commercial properties. It is not true that if a Municipality does not have zoning that Commercial properties cannot be assessed as such –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There was some discussion pertaining to this and the Board agrees that there should be a commercial schedule of some kind</w:t>
      </w:r>
    </w:p>
    <w:p w:rsidR="002843F0" w:rsidRPr="002843F0" w:rsidRDefault="002843F0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Cameras at the Transfer Station? Cheap cameras used for tracking deer could be used –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There are cameras at the Transfer Station </w:t>
      </w:r>
    </w:p>
    <w:p w:rsidR="002843F0" w:rsidRPr="002843F0" w:rsidRDefault="002843F0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Suggestion of punch cards and numbered receipts in duplicate or triplicate be used –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there has been talk of about using a different system to make transactions more traceable</w:t>
      </w:r>
    </w:p>
    <w:p w:rsidR="002843F0" w:rsidRPr="003F4EBD" w:rsidRDefault="003F4EBD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Determined previously that Canadian money were not accepted at Transfer Station Enforce? Signage? (Credit Union does not accept Canadian change less than a dollar, would be easier for keeping deposits and report sheets in agreement –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There was discussion about this and they agreed that Amy would be informed that she needs to put up a sign at the Transfer Station that after March 1</w:t>
      </w:r>
      <w:r w:rsidRPr="003F4EBD">
        <w:rPr>
          <w:rFonts w:ascii="Times New Roman" w:eastAsia="Calibri" w:hAnsi="Times New Roman" w:cs="Times New Roman"/>
          <w:sz w:val="24"/>
          <w:szCs w:val="24"/>
          <w:vertAlign w:val="superscript"/>
          <w:lang w:bidi="en-US"/>
        </w:rPr>
        <w:t>st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that Canadian money will not be accepted any more</w:t>
      </w:r>
    </w:p>
    <w:p w:rsidR="003F4EBD" w:rsidRPr="00593730" w:rsidRDefault="003F4EBD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Scales at the Transfer Station – greater tracking &amp; transparency –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There has already been talk about scales being installed </w:t>
      </w:r>
    </w:p>
    <w:p w:rsidR="00593730" w:rsidRPr="00593730" w:rsidRDefault="00593730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Suggest log to track changes to property values (Listers to maintain) –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Clerk will make that suggestion to the Listers</w:t>
      </w:r>
    </w:p>
    <w:p w:rsidR="008F3345" w:rsidRPr="00D175B9" w:rsidRDefault="00593730" w:rsidP="00116C00">
      <w:pPr>
        <w:pStyle w:val="ListParagraph"/>
        <w:numPr>
          <w:ilvl w:val="2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Deso Properties – development fee’s – </w:t>
      </w:r>
      <w:r w:rsidRPr="0059373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Treasurer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informed that Mr. Deso is up to date on his fees </w:t>
      </w:r>
    </w:p>
    <w:p w:rsidR="00D175B9" w:rsidRPr="00D175B9" w:rsidRDefault="00D175B9" w:rsidP="00D175B9">
      <w:p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8F3345" w:rsidRDefault="008F3345" w:rsidP="00116C00">
      <w:pPr>
        <w:pStyle w:val="ListParagraph"/>
        <w:numPr>
          <w:ilvl w:val="0"/>
          <w:numId w:val="2"/>
        </w:num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322C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ADJOURN -</w:t>
      </w:r>
      <w:r w:rsidRPr="001322C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59373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At 8:10pm Bernard Savage motioned to adjourn – seconded by Guy Palardy – all in favor – motion carried – meeting adjourned</w:t>
      </w:r>
    </w:p>
    <w:p w:rsidR="00D175B9" w:rsidRDefault="00D175B9" w:rsidP="00D175B9">
      <w:p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175B9" w:rsidRDefault="00D175B9" w:rsidP="00D175B9">
      <w:p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D175B9" w:rsidRPr="00D175B9" w:rsidRDefault="00D175B9" w:rsidP="00D175B9">
      <w:pPr>
        <w:widowControl w:val="0"/>
        <w:spacing w:after="0" w:line="240" w:lineRule="auto"/>
        <w:ind w:left="100" w:right="6723"/>
        <w:rPr>
          <w:rFonts w:ascii="Times New Roman" w:eastAsia="Times New Roman" w:hAnsi="Times New Roman"/>
          <w:sz w:val="24"/>
          <w:szCs w:val="24"/>
        </w:rPr>
      </w:pPr>
      <w:r w:rsidRPr="00D175B9">
        <w:rPr>
          <w:rFonts w:ascii="Times New Roman" w:eastAsia="Times New Roman" w:hAnsi="Times New Roman"/>
          <w:spacing w:val="-1"/>
          <w:sz w:val="24"/>
          <w:szCs w:val="24"/>
        </w:rPr>
        <w:t>Respectfully</w:t>
      </w:r>
      <w:r w:rsidRPr="00D175B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175B9">
        <w:rPr>
          <w:rFonts w:ascii="Times New Roman" w:eastAsia="Times New Roman" w:hAnsi="Times New Roman"/>
          <w:sz w:val="24"/>
          <w:szCs w:val="24"/>
        </w:rPr>
        <w:t>submitted,</w:t>
      </w:r>
      <w:r w:rsidRPr="00D175B9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D175B9">
        <w:rPr>
          <w:rFonts w:ascii="Times New Roman" w:eastAsia="Times New Roman" w:hAnsi="Times New Roman"/>
          <w:sz w:val="24"/>
          <w:szCs w:val="24"/>
        </w:rPr>
        <w:t xml:space="preserve">Donna </w:t>
      </w:r>
      <w:r w:rsidRPr="00D175B9">
        <w:rPr>
          <w:rFonts w:ascii="Times New Roman" w:eastAsia="Times New Roman" w:hAnsi="Times New Roman"/>
          <w:spacing w:val="-2"/>
          <w:sz w:val="24"/>
          <w:szCs w:val="24"/>
        </w:rPr>
        <w:t>L.</w:t>
      </w:r>
      <w:r w:rsidRPr="00D175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75B9">
        <w:rPr>
          <w:rFonts w:ascii="Times New Roman" w:eastAsia="Times New Roman" w:hAnsi="Times New Roman"/>
          <w:spacing w:val="-1"/>
          <w:sz w:val="24"/>
          <w:szCs w:val="24"/>
        </w:rPr>
        <w:t>Bohannon</w:t>
      </w:r>
      <w:r w:rsidRPr="00D175B9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D175B9">
        <w:rPr>
          <w:rFonts w:ascii="Times New Roman" w:eastAsia="Times New Roman" w:hAnsi="Times New Roman"/>
          <w:spacing w:val="-1"/>
          <w:sz w:val="24"/>
          <w:szCs w:val="24"/>
        </w:rPr>
        <w:t>Alburgh</w:t>
      </w:r>
      <w:r w:rsidRPr="00D175B9">
        <w:rPr>
          <w:rFonts w:ascii="Times New Roman" w:eastAsia="Times New Roman" w:hAnsi="Times New Roman"/>
          <w:sz w:val="24"/>
          <w:szCs w:val="24"/>
        </w:rPr>
        <w:t xml:space="preserve"> Town </w:t>
      </w:r>
      <w:r w:rsidRPr="00D175B9">
        <w:rPr>
          <w:rFonts w:ascii="Times New Roman" w:eastAsia="Times New Roman" w:hAnsi="Times New Roman"/>
          <w:spacing w:val="-1"/>
          <w:sz w:val="24"/>
          <w:szCs w:val="24"/>
        </w:rPr>
        <w:t>Clerk</w:t>
      </w:r>
    </w:p>
    <w:p w:rsidR="00D175B9" w:rsidRPr="00D175B9" w:rsidRDefault="00D175B9" w:rsidP="00D175B9">
      <w:pPr>
        <w:widowControl w:val="0"/>
        <w:spacing w:after="0" w:line="240" w:lineRule="auto"/>
        <w:ind w:left="100"/>
        <w:rPr>
          <w:rFonts w:ascii="Times New Roman" w:eastAsia="Times New Roman" w:hAnsi="Times New Roman"/>
          <w:sz w:val="24"/>
          <w:szCs w:val="24"/>
        </w:rPr>
      </w:pPr>
      <w:r w:rsidRPr="00D175B9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D175B9">
        <w:rPr>
          <w:rFonts w:ascii="Times New Roman" w:eastAsia="Times New Roman" w:hAnsi="Times New Roman"/>
          <w:sz w:val="24"/>
          <w:szCs w:val="24"/>
        </w:rPr>
        <w:t>dlb</w:t>
      </w:r>
      <w:proofErr w:type="spellEnd"/>
    </w:p>
    <w:p w:rsidR="00D175B9" w:rsidRPr="00D175B9" w:rsidRDefault="00D175B9" w:rsidP="00D175B9">
      <w:pPr>
        <w:spacing w:before="3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B9" w:rsidRPr="00D175B9" w:rsidRDefault="00D175B9" w:rsidP="00D175B9">
      <w:pPr>
        <w:spacing w:before="3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136" w:rsidRDefault="00D175B9" w:rsidP="00D175B9">
      <w:pPr>
        <w:spacing w:line="259" w:lineRule="auto"/>
      </w:pPr>
      <w:r w:rsidRPr="00D175B9">
        <w:rPr>
          <w:b/>
          <w:spacing w:val="-1"/>
        </w:rPr>
        <w:t xml:space="preserve">Please </w:t>
      </w:r>
      <w:r w:rsidRPr="00D175B9">
        <w:rPr>
          <w:b/>
        </w:rPr>
        <w:t>note the</w:t>
      </w:r>
      <w:r w:rsidRPr="00D175B9">
        <w:rPr>
          <w:b/>
          <w:spacing w:val="-1"/>
        </w:rPr>
        <w:t xml:space="preserve"> </w:t>
      </w:r>
      <w:r w:rsidRPr="00D175B9">
        <w:rPr>
          <w:b/>
        </w:rPr>
        <w:t>above</w:t>
      </w:r>
      <w:r w:rsidRPr="00D175B9">
        <w:rPr>
          <w:b/>
          <w:spacing w:val="-1"/>
        </w:rPr>
        <w:t xml:space="preserve"> </w:t>
      </w:r>
      <w:r w:rsidRPr="00D175B9">
        <w:rPr>
          <w:b/>
        </w:rPr>
        <w:t xml:space="preserve">minutes </w:t>
      </w:r>
      <w:r w:rsidRPr="00D175B9">
        <w:rPr>
          <w:b/>
          <w:spacing w:val="-1"/>
        </w:rPr>
        <w:t>HAVE</w:t>
      </w:r>
      <w:r w:rsidRPr="00D175B9">
        <w:rPr>
          <w:b/>
        </w:rPr>
        <w:t xml:space="preserve"> </w:t>
      </w:r>
      <w:r w:rsidRPr="00D175B9">
        <w:rPr>
          <w:b/>
          <w:spacing w:val="-1"/>
        </w:rPr>
        <w:t>NOT</w:t>
      </w:r>
      <w:r w:rsidRPr="00D175B9">
        <w:rPr>
          <w:b/>
        </w:rPr>
        <w:t xml:space="preserve"> </w:t>
      </w:r>
      <w:r w:rsidRPr="00D175B9">
        <w:rPr>
          <w:b/>
          <w:spacing w:val="-1"/>
        </w:rPr>
        <w:t>been</w:t>
      </w:r>
      <w:r w:rsidRPr="00D175B9">
        <w:rPr>
          <w:b/>
          <w:spacing w:val="2"/>
        </w:rPr>
        <w:t xml:space="preserve"> </w:t>
      </w:r>
      <w:r w:rsidRPr="00D175B9">
        <w:rPr>
          <w:b/>
          <w:spacing w:val="-1"/>
        </w:rPr>
        <w:t>approved.</w:t>
      </w:r>
      <w:r w:rsidRPr="00D175B9">
        <w:rPr>
          <w:b/>
        </w:rPr>
        <w:t xml:space="preserve"> </w:t>
      </w:r>
      <w:r w:rsidRPr="00D175B9">
        <w:rPr>
          <w:b/>
          <w:spacing w:val="-1"/>
        </w:rPr>
        <w:t>Approval</w:t>
      </w:r>
      <w:r w:rsidRPr="00D175B9">
        <w:rPr>
          <w:b/>
        </w:rPr>
        <w:t xml:space="preserve"> or</w:t>
      </w:r>
      <w:r w:rsidRPr="00D175B9">
        <w:rPr>
          <w:b/>
          <w:spacing w:val="1"/>
        </w:rPr>
        <w:t xml:space="preserve"> </w:t>
      </w:r>
      <w:r w:rsidRPr="00D175B9">
        <w:rPr>
          <w:b/>
          <w:spacing w:val="-1"/>
        </w:rPr>
        <w:t>changes</w:t>
      </w:r>
      <w:r w:rsidRPr="00D175B9">
        <w:rPr>
          <w:b/>
        </w:rPr>
        <w:t xml:space="preserve"> to the</w:t>
      </w:r>
      <w:r w:rsidRPr="00D175B9">
        <w:rPr>
          <w:b/>
          <w:spacing w:val="-1"/>
        </w:rPr>
        <w:t xml:space="preserve"> </w:t>
      </w:r>
      <w:r w:rsidRPr="00D175B9">
        <w:rPr>
          <w:b/>
        </w:rPr>
        <w:t>minutes</w:t>
      </w:r>
      <w:r w:rsidRPr="00D175B9">
        <w:rPr>
          <w:b/>
          <w:spacing w:val="61"/>
        </w:rPr>
        <w:t xml:space="preserve"> </w:t>
      </w:r>
      <w:r w:rsidRPr="00D175B9">
        <w:rPr>
          <w:b/>
        </w:rPr>
        <w:t>will be</w:t>
      </w:r>
      <w:r w:rsidRPr="00D175B9">
        <w:rPr>
          <w:b/>
          <w:spacing w:val="-1"/>
        </w:rPr>
        <w:t xml:space="preserve"> addressed</w:t>
      </w:r>
      <w:r w:rsidRPr="00D175B9">
        <w:rPr>
          <w:b/>
          <w:spacing w:val="1"/>
        </w:rPr>
        <w:t xml:space="preserve"> </w:t>
      </w:r>
      <w:r w:rsidRPr="00D175B9">
        <w:rPr>
          <w:b/>
          <w:spacing w:val="-1"/>
        </w:rPr>
        <w:t>at</w:t>
      </w:r>
      <w:r w:rsidRPr="00D175B9">
        <w:rPr>
          <w:b/>
        </w:rPr>
        <w:t xml:space="preserve"> the</w:t>
      </w:r>
      <w:r w:rsidRPr="00D175B9">
        <w:rPr>
          <w:b/>
          <w:spacing w:val="-1"/>
        </w:rPr>
        <w:t xml:space="preserve"> </w:t>
      </w:r>
      <w:r w:rsidRPr="00D175B9">
        <w:rPr>
          <w:b/>
        </w:rPr>
        <w:t xml:space="preserve">next </w:t>
      </w:r>
      <w:r w:rsidRPr="00D175B9">
        <w:rPr>
          <w:b/>
          <w:spacing w:val="-1"/>
        </w:rPr>
        <w:t>meeting,</w:t>
      </w:r>
      <w:r w:rsidRPr="00D175B9">
        <w:rPr>
          <w:b/>
        </w:rPr>
        <w:t xml:space="preserve"> currently</w:t>
      </w:r>
      <w:r w:rsidRPr="00D175B9">
        <w:rPr>
          <w:b/>
          <w:spacing w:val="-5"/>
        </w:rPr>
        <w:t xml:space="preserve"> </w:t>
      </w:r>
      <w:r w:rsidRPr="00D175B9">
        <w:rPr>
          <w:b/>
        </w:rPr>
        <w:t xml:space="preserve">scheduled </w:t>
      </w:r>
      <w:r w:rsidRPr="00D175B9">
        <w:rPr>
          <w:b/>
          <w:spacing w:val="-1"/>
        </w:rPr>
        <w:t>for</w:t>
      </w:r>
      <w:r w:rsidRPr="00D175B9">
        <w:rPr>
          <w:b/>
          <w:spacing w:val="2"/>
        </w:rPr>
        <w:t xml:space="preserve"> </w:t>
      </w:r>
      <w:r>
        <w:rPr>
          <w:b/>
        </w:rPr>
        <w:t>February 24</w:t>
      </w:r>
      <w:r w:rsidRPr="00D175B9">
        <w:rPr>
          <w:b/>
        </w:rPr>
        <w:t>th, 2015.</w:t>
      </w:r>
    </w:p>
    <w:sectPr w:rsidR="00F40136" w:rsidSect="00674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D0" w:rsidRDefault="00C632D0" w:rsidP="00D175B9">
      <w:pPr>
        <w:spacing w:after="0" w:line="240" w:lineRule="auto"/>
      </w:pPr>
      <w:r>
        <w:separator/>
      </w:r>
    </w:p>
  </w:endnote>
  <w:endnote w:type="continuationSeparator" w:id="0">
    <w:p w:rsidR="00C632D0" w:rsidRDefault="00C632D0" w:rsidP="00D1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B9" w:rsidRDefault="00D17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B9" w:rsidRDefault="00D17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B9" w:rsidRDefault="00D17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D0" w:rsidRDefault="00C632D0" w:rsidP="00D175B9">
      <w:pPr>
        <w:spacing w:after="0" w:line="240" w:lineRule="auto"/>
      </w:pPr>
      <w:r>
        <w:separator/>
      </w:r>
    </w:p>
  </w:footnote>
  <w:footnote w:type="continuationSeparator" w:id="0">
    <w:p w:rsidR="00C632D0" w:rsidRDefault="00C632D0" w:rsidP="00D1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B9" w:rsidRDefault="00D175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783094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B9" w:rsidRDefault="00D175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783095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B9" w:rsidRDefault="00D175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783093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85C28"/>
    <w:multiLevelType w:val="hybridMultilevel"/>
    <w:tmpl w:val="8700B112"/>
    <w:lvl w:ilvl="0" w:tplc="01E65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36F5E"/>
    <w:multiLevelType w:val="hybridMultilevel"/>
    <w:tmpl w:val="66564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45"/>
    <w:rsid w:val="0010252A"/>
    <w:rsid w:val="00116C00"/>
    <w:rsid w:val="001322C7"/>
    <w:rsid w:val="00160913"/>
    <w:rsid w:val="002843F0"/>
    <w:rsid w:val="003F4EBD"/>
    <w:rsid w:val="00593730"/>
    <w:rsid w:val="006742F4"/>
    <w:rsid w:val="007059A8"/>
    <w:rsid w:val="008F3345"/>
    <w:rsid w:val="00AC629A"/>
    <w:rsid w:val="00C632D0"/>
    <w:rsid w:val="00D175B9"/>
    <w:rsid w:val="00E449AE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6BFAFD8-1A06-444E-9796-46AF1F79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B9"/>
  </w:style>
  <w:style w:type="paragraph" w:styleId="Footer">
    <w:name w:val="footer"/>
    <w:basedOn w:val="Normal"/>
    <w:link w:val="FooterChar"/>
    <w:uiPriority w:val="99"/>
    <w:unhideWhenUsed/>
    <w:rsid w:val="00D1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52F9-9026-4459-B570-DB2798E9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739</Words>
  <Characters>3212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dcterms:created xsi:type="dcterms:W3CDTF">2015-02-20T14:10:00Z</dcterms:created>
  <dcterms:modified xsi:type="dcterms:W3CDTF">2015-02-20T21:13:00Z</dcterms:modified>
</cp:coreProperties>
</file>