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A8E" w:rsidRDefault="00397DBD">
      <w:pPr>
        <w:jc w:val="center"/>
      </w:pPr>
      <w:bookmarkStart w:id="0" w:name="_GoBack"/>
      <w:bookmarkEnd w:id="0"/>
      <w:r>
        <w:rPr>
          <w:b/>
        </w:rPr>
        <w:t>Alburgh School Board</w:t>
      </w:r>
    </w:p>
    <w:p w:rsidR="005B6A8E" w:rsidRDefault="00397DBD">
      <w:pPr>
        <w:jc w:val="center"/>
      </w:pPr>
      <w:r>
        <w:rPr>
          <w:b/>
        </w:rPr>
        <w:t>Alburgh Community Education Center</w:t>
      </w:r>
    </w:p>
    <w:p w:rsidR="005B6A8E" w:rsidRDefault="00397DBD">
      <w:pPr>
        <w:jc w:val="center"/>
      </w:pPr>
      <w:r>
        <w:rPr>
          <w:b/>
        </w:rPr>
        <w:t>December 21, 2015</w:t>
      </w:r>
    </w:p>
    <w:p w:rsidR="005B6A8E" w:rsidRDefault="005B6A8E"/>
    <w:p w:rsidR="005B6A8E" w:rsidRDefault="00397DBD">
      <w:r>
        <w:rPr>
          <w:b/>
          <w:u w:val="single"/>
        </w:rPr>
        <w:t>Present</w:t>
      </w:r>
      <w:r>
        <w:t xml:space="preserve">: John Goodrich, Jennie Lund, Trevor Creller, Skip Prairie, Superintendent Barbara </w:t>
      </w:r>
      <w:proofErr w:type="spellStart"/>
      <w:r>
        <w:t>Burrington</w:t>
      </w:r>
      <w:proofErr w:type="spellEnd"/>
      <w:r>
        <w:t>, Principal James Ross, Business Manager Lynne Carpenter</w:t>
      </w:r>
    </w:p>
    <w:p w:rsidR="005B6A8E" w:rsidRDefault="005B6A8E"/>
    <w:p w:rsidR="005B6A8E" w:rsidRDefault="00397DBD">
      <w:r>
        <w:t>Meeting called to order at 5:40 pm</w:t>
      </w:r>
    </w:p>
    <w:p w:rsidR="005B6A8E" w:rsidRDefault="005B6A8E"/>
    <w:p w:rsidR="005B6A8E" w:rsidRDefault="00397DBD">
      <w:r>
        <w:t xml:space="preserve">Public Input: </w:t>
      </w:r>
    </w:p>
    <w:p w:rsidR="005B6A8E" w:rsidRDefault="00397DBD">
      <w:pPr>
        <w:numPr>
          <w:ilvl w:val="0"/>
          <w:numId w:val="3"/>
        </w:numPr>
        <w:ind w:hanging="360"/>
        <w:contextualSpacing/>
      </w:pPr>
      <w:r>
        <w:t>No public input shared at this meeting</w:t>
      </w:r>
    </w:p>
    <w:p w:rsidR="005B6A8E" w:rsidRDefault="005B6A8E"/>
    <w:p w:rsidR="005B6A8E" w:rsidRDefault="00397DBD">
      <w:pPr>
        <w:numPr>
          <w:ilvl w:val="0"/>
          <w:numId w:val="2"/>
        </w:numPr>
        <w:ind w:hanging="360"/>
        <w:contextualSpacing/>
      </w:pPr>
      <w:r>
        <w:t>December 7, 2015 minutes presented and approved on a motion by Trevor Creller (2nd Skip Prairie) Unan.</w:t>
      </w:r>
    </w:p>
    <w:p w:rsidR="005B6A8E" w:rsidRDefault="005B6A8E"/>
    <w:p w:rsidR="005B6A8E" w:rsidRDefault="00397DBD">
      <w:r>
        <w:t>Principal’s Report:</w:t>
      </w:r>
    </w:p>
    <w:p w:rsidR="005B6A8E" w:rsidRDefault="00397DBD">
      <w:pPr>
        <w:numPr>
          <w:ilvl w:val="0"/>
          <w:numId w:val="5"/>
        </w:numPr>
        <w:ind w:hanging="360"/>
        <w:contextualSpacing/>
      </w:pPr>
      <w:r>
        <w:t xml:space="preserve">Click on the </w:t>
      </w:r>
      <w:proofErr w:type="spellStart"/>
      <w:r>
        <w:t>LInk</w:t>
      </w:r>
      <w:proofErr w:type="spellEnd"/>
      <w:r>
        <w:t xml:space="preserve"> below:</w:t>
      </w:r>
    </w:p>
    <w:p w:rsidR="005B6A8E" w:rsidRDefault="00397DBD">
      <w:hyperlink r:id="rId5">
        <w:r>
          <w:rPr>
            <w:color w:val="1155CC"/>
            <w:u w:val="single"/>
          </w:rPr>
          <w:t>https://drive.google.com/open?id=0B58qJn0Ua4PSV2dzOUYtZmttMkpuTGl2aWhEN3pBek5vaTYw</w:t>
        </w:r>
      </w:hyperlink>
    </w:p>
    <w:p w:rsidR="005B6A8E" w:rsidRDefault="005B6A8E"/>
    <w:p w:rsidR="005B6A8E" w:rsidRDefault="00397DBD">
      <w:r>
        <w:rPr>
          <w:b/>
          <w:u w:val="single"/>
        </w:rPr>
        <w:t>Board Discussion:</w:t>
      </w:r>
    </w:p>
    <w:p w:rsidR="005B6A8E" w:rsidRDefault="00397DBD">
      <w:pPr>
        <w:numPr>
          <w:ilvl w:val="0"/>
          <w:numId w:val="4"/>
        </w:numPr>
        <w:ind w:hanging="360"/>
        <w:contextualSpacing/>
      </w:pPr>
      <w:r>
        <w:t>Principal Ross discussed the lack of covering between the cottage an</w:t>
      </w:r>
      <w:r>
        <w:t xml:space="preserve">d the main building and the challenges it presents for students and teachers moving between the two buildings.  Mr. Goodrich emphasized the Board’s commitment to support strategies to protect kindergarteners’ in their transits between buildings. </w:t>
      </w:r>
    </w:p>
    <w:p w:rsidR="005B6A8E" w:rsidRDefault="00397DBD">
      <w:pPr>
        <w:numPr>
          <w:ilvl w:val="0"/>
          <w:numId w:val="4"/>
        </w:numPr>
        <w:ind w:hanging="360"/>
        <w:contextualSpacing/>
      </w:pPr>
      <w:r>
        <w:rPr>
          <w:b/>
        </w:rPr>
        <w:t>Budget</w:t>
      </w:r>
      <w:r>
        <w:t>-Ly</w:t>
      </w:r>
      <w:r>
        <w:t xml:space="preserve">nne </w:t>
      </w:r>
      <w:proofErr w:type="spellStart"/>
      <w:r>
        <w:t>Carpentier</w:t>
      </w:r>
      <w:proofErr w:type="spellEnd"/>
      <w:r>
        <w:t xml:space="preserve"> led the Board through specific line items and updates on the FY 2017 budget.  </w:t>
      </w:r>
      <w:r>
        <w:rPr>
          <w:color w:val="222222"/>
          <w:highlight w:val="white"/>
        </w:rPr>
        <w:t>Budget updates and corrections will be finalized at the Board's regular, January 4 meeting.</w:t>
      </w:r>
    </w:p>
    <w:p w:rsidR="005B6A8E" w:rsidRDefault="00397DBD">
      <w:pPr>
        <w:numPr>
          <w:ilvl w:val="0"/>
          <w:numId w:val="4"/>
        </w:numPr>
        <w:ind w:hanging="360"/>
        <w:contextualSpacing/>
        <w:rPr>
          <w:color w:val="222222"/>
          <w:highlight w:val="white"/>
        </w:rPr>
      </w:pPr>
      <w:r>
        <w:rPr>
          <w:color w:val="222222"/>
          <w:highlight w:val="white"/>
        </w:rPr>
        <w:t>The Board reviewed contract language regarding tuition reimbursements f</w:t>
      </w:r>
      <w:r>
        <w:rPr>
          <w:color w:val="222222"/>
          <w:highlight w:val="white"/>
        </w:rPr>
        <w:t>or teachers.  It was noted that UVM in-state residence fees for graduate courses are the basis for disbursements to any schools or programs.</w:t>
      </w:r>
    </w:p>
    <w:p w:rsidR="005B6A8E" w:rsidRDefault="00397DBD">
      <w:pPr>
        <w:numPr>
          <w:ilvl w:val="0"/>
          <w:numId w:val="4"/>
        </w:numPr>
        <w:ind w:hanging="360"/>
        <w:contextualSpacing/>
        <w:rPr>
          <w:color w:val="222222"/>
          <w:highlight w:val="white"/>
        </w:rPr>
      </w:pPr>
      <w:r>
        <w:rPr>
          <w:b/>
          <w:color w:val="222222"/>
          <w:highlight w:val="white"/>
        </w:rPr>
        <w:t>Act 46</w:t>
      </w:r>
      <w:r>
        <w:rPr>
          <w:color w:val="222222"/>
          <w:highlight w:val="white"/>
        </w:rPr>
        <w:t xml:space="preserve"> Update:  Messrs. Prairie, Creller and Goodrich agreed to follow up with the </w:t>
      </w:r>
      <w:r>
        <w:rPr>
          <w:i/>
          <w:color w:val="222222"/>
          <w:highlight w:val="white"/>
        </w:rPr>
        <w:t xml:space="preserve">GISU </w:t>
      </w:r>
      <w:r>
        <w:rPr>
          <w:b/>
          <w:i/>
          <w:color w:val="222222"/>
          <w:highlight w:val="white"/>
        </w:rPr>
        <w:t>Act 46</w:t>
      </w:r>
      <w:r>
        <w:rPr>
          <w:i/>
          <w:color w:val="222222"/>
          <w:highlight w:val="white"/>
        </w:rPr>
        <w:t xml:space="preserve"> Committee's</w:t>
      </w:r>
      <w:r>
        <w:rPr>
          <w:color w:val="222222"/>
          <w:highlight w:val="white"/>
        </w:rPr>
        <w:t xml:space="preserve"> charge t</w:t>
      </w:r>
      <w:r>
        <w:rPr>
          <w:color w:val="222222"/>
          <w:highlight w:val="white"/>
        </w:rPr>
        <w:t xml:space="preserve">o sponsor an Alburgh Town </w:t>
      </w:r>
      <w:r>
        <w:rPr>
          <w:b/>
          <w:color w:val="222222"/>
          <w:highlight w:val="white"/>
        </w:rPr>
        <w:t>Act 46</w:t>
      </w:r>
      <w:r>
        <w:rPr>
          <w:color w:val="222222"/>
          <w:highlight w:val="white"/>
        </w:rPr>
        <w:t xml:space="preserve"> open hearing.  The date is Saturday, January 16 at the Alburgh School.  Residents of Alburgh and all Grand Isle towns are welcomed from 10 am to noon to learn what possibilities exist for property tax savings and for enhanc</w:t>
      </w:r>
      <w:r>
        <w:rPr>
          <w:color w:val="222222"/>
          <w:highlight w:val="white"/>
        </w:rPr>
        <w:t>ements to pre-K to Grade Eight students' education opportunities.  Mr. Prairie volunteered to spearhead the project with publicity and preparations.  Parents, taxpayers and educators are encouraged to attend.</w:t>
      </w:r>
    </w:p>
    <w:p w:rsidR="005B6A8E" w:rsidRDefault="005B6A8E"/>
    <w:p w:rsidR="005B6A8E" w:rsidRDefault="00397DBD">
      <w:r>
        <w:rPr>
          <w:b/>
          <w:color w:val="222222"/>
          <w:highlight w:val="white"/>
          <w:u w:val="single"/>
        </w:rPr>
        <w:t>Board Action</w:t>
      </w:r>
      <w:r>
        <w:rPr>
          <w:color w:val="222222"/>
          <w:highlight w:val="white"/>
        </w:rPr>
        <w:t>: Cont.</w:t>
      </w:r>
    </w:p>
    <w:p w:rsidR="005B6A8E" w:rsidRDefault="00397DBD">
      <w:pPr>
        <w:numPr>
          <w:ilvl w:val="0"/>
          <w:numId w:val="6"/>
        </w:numPr>
        <w:ind w:hanging="360"/>
        <w:contextualSpacing/>
        <w:rPr>
          <w:color w:val="222222"/>
          <w:highlight w:val="white"/>
        </w:rPr>
      </w:pPr>
      <w:r>
        <w:rPr>
          <w:color w:val="222222"/>
          <w:highlight w:val="white"/>
        </w:rPr>
        <w:t>Upon the presentation of December's accounts payable, Mr. Creller moved to authorize payments of current valid invoices (Mr. prairie 2nd.) Unan.</w:t>
      </w:r>
    </w:p>
    <w:p w:rsidR="005B6A8E" w:rsidRDefault="005B6A8E"/>
    <w:p w:rsidR="005B6A8E" w:rsidRDefault="005B6A8E"/>
    <w:p w:rsidR="005B6A8E" w:rsidRDefault="00397DBD">
      <w:r>
        <w:rPr>
          <w:b/>
          <w:color w:val="222222"/>
          <w:highlight w:val="white"/>
          <w:u w:val="single"/>
        </w:rPr>
        <w:lastRenderedPageBreak/>
        <w:t>Agenda Building</w:t>
      </w:r>
    </w:p>
    <w:p w:rsidR="005B6A8E" w:rsidRDefault="00397DBD">
      <w:pPr>
        <w:numPr>
          <w:ilvl w:val="0"/>
          <w:numId w:val="1"/>
        </w:numPr>
        <w:ind w:hanging="360"/>
        <w:contextualSpacing/>
        <w:rPr>
          <w:color w:val="222222"/>
          <w:highlight w:val="white"/>
        </w:rPr>
      </w:pPr>
      <w:r>
        <w:rPr>
          <w:color w:val="222222"/>
          <w:highlight w:val="white"/>
        </w:rPr>
        <w:t xml:space="preserve">Building updates.  </w:t>
      </w:r>
    </w:p>
    <w:p w:rsidR="005B6A8E" w:rsidRDefault="00397DBD">
      <w:pPr>
        <w:numPr>
          <w:ilvl w:val="0"/>
          <w:numId w:val="1"/>
        </w:numPr>
        <w:ind w:hanging="360"/>
        <w:contextualSpacing/>
        <w:rPr>
          <w:color w:val="222222"/>
          <w:highlight w:val="white"/>
        </w:rPr>
      </w:pPr>
      <w:r>
        <w:rPr>
          <w:color w:val="222222"/>
          <w:highlight w:val="white"/>
        </w:rPr>
        <w:t>Budget review for publication/presentation</w:t>
      </w:r>
    </w:p>
    <w:p w:rsidR="005B6A8E" w:rsidRDefault="00397DBD">
      <w:pPr>
        <w:numPr>
          <w:ilvl w:val="0"/>
          <w:numId w:val="1"/>
        </w:numPr>
        <w:ind w:hanging="360"/>
        <w:contextualSpacing/>
        <w:rPr>
          <w:color w:val="222222"/>
          <w:highlight w:val="white"/>
        </w:rPr>
      </w:pPr>
      <w:r>
        <w:rPr>
          <w:color w:val="222222"/>
          <w:highlight w:val="white"/>
        </w:rPr>
        <w:t>Other</w:t>
      </w:r>
    </w:p>
    <w:p w:rsidR="005B6A8E" w:rsidRDefault="005B6A8E"/>
    <w:p w:rsidR="005B6A8E" w:rsidRDefault="00397DBD">
      <w:r>
        <w:rPr>
          <w:color w:val="222222"/>
          <w:highlight w:val="white"/>
        </w:rPr>
        <w:t>ADJOURNMENT occurred at</w:t>
      </w:r>
      <w:r>
        <w:rPr>
          <w:color w:val="222222"/>
          <w:highlight w:val="white"/>
        </w:rPr>
        <w:t xml:space="preserve"> 7:52 pm</w:t>
      </w:r>
    </w:p>
    <w:p w:rsidR="005B6A8E" w:rsidRDefault="005B6A8E"/>
    <w:p w:rsidR="005B6A8E" w:rsidRDefault="00397DBD">
      <w:r>
        <w:t>Respectfully Submitted,</w:t>
      </w:r>
    </w:p>
    <w:p w:rsidR="005B6A8E" w:rsidRDefault="005B6A8E"/>
    <w:p w:rsidR="005B6A8E" w:rsidRDefault="005B6A8E"/>
    <w:p w:rsidR="005B6A8E" w:rsidRDefault="00397DBD">
      <w:r>
        <w:t>___________________     _____________________     _________________________</w:t>
      </w:r>
    </w:p>
    <w:p w:rsidR="005B6A8E" w:rsidRDefault="00397DBD">
      <w:r>
        <w:t xml:space="preserve">    Jennie Lund                        Rene “Skip” Prairie                           John Goodrich</w:t>
      </w:r>
    </w:p>
    <w:p w:rsidR="005B6A8E" w:rsidRDefault="005B6A8E"/>
    <w:p w:rsidR="005B6A8E" w:rsidRDefault="005B6A8E"/>
    <w:p w:rsidR="005B6A8E" w:rsidRDefault="005B6A8E"/>
    <w:p w:rsidR="005B6A8E" w:rsidRDefault="005B6A8E"/>
    <w:p w:rsidR="005B6A8E" w:rsidRDefault="00397DBD">
      <w:r>
        <w:t>_________________________</w:t>
      </w:r>
      <w:r>
        <w:tab/>
      </w:r>
      <w:r>
        <w:tab/>
      </w:r>
      <w:r>
        <w:t>_______________________</w:t>
      </w:r>
    </w:p>
    <w:p w:rsidR="005B6A8E" w:rsidRDefault="00397DBD">
      <w:r>
        <w:t xml:space="preserve">        Trevor Creller</w:t>
      </w:r>
      <w:r>
        <w:tab/>
      </w:r>
      <w:r>
        <w:tab/>
      </w:r>
      <w:r>
        <w:tab/>
      </w:r>
      <w:r>
        <w:tab/>
        <w:t xml:space="preserve">      Michael Savage, Chair</w:t>
      </w:r>
    </w:p>
    <w:p w:rsidR="005B6A8E" w:rsidRDefault="00397DBD">
      <w:r>
        <w:tab/>
      </w:r>
    </w:p>
    <w:p w:rsidR="005B6A8E" w:rsidRDefault="005B6A8E"/>
    <w:p w:rsidR="005B6A8E" w:rsidRDefault="005B6A8E"/>
    <w:p w:rsidR="005B6A8E" w:rsidRDefault="005B6A8E"/>
    <w:p w:rsidR="005B6A8E" w:rsidRDefault="005B6A8E"/>
    <w:sectPr w:rsidR="005B6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D35"/>
    <w:multiLevelType w:val="multilevel"/>
    <w:tmpl w:val="9B744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90355F"/>
    <w:multiLevelType w:val="multilevel"/>
    <w:tmpl w:val="84A2A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920B17"/>
    <w:multiLevelType w:val="multilevel"/>
    <w:tmpl w:val="6AF81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E25F79"/>
    <w:multiLevelType w:val="multilevel"/>
    <w:tmpl w:val="E5F0E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833103C"/>
    <w:multiLevelType w:val="multilevel"/>
    <w:tmpl w:val="DE224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BCE50F0"/>
    <w:multiLevelType w:val="multilevel"/>
    <w:tmpl w:val="78B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8E"/>
    <w:rsid w:val="00397DBD"/>
    <w:rsid w:val="005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247D5-BE64-43E8-A2B4-F20B2B6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0B58qJn0Ua4PSV2dzOUYtZmttMkpuTGl2aWhEN3pBek5vaT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Bohannon</dc:creator>
  <cp:lastModifiedBy>Donna Bohannon</cp:lastModifiedBy>
  <cp:revision>2</cp:revision>
  <dcterms:created xsi:type="dcterms:W3CDTF">2016-02-16T13:37:00Z</dcterms:created>
  <dcterms:modified xsi:type="dcterms:W3CDTF">2016-02-16T13:37:00Z</dcterms:modified>
</cp:coreProperties>
</file>